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3E921" w14:textId="77777777" w:rsidR="00B46866" w:rsidRPr="00B46866" w:rsidRDefault="00B46866" w:rsidP="0091697C">
      <w:pPr>
        <w:spacing w:after="0" w:line="360" w:lineRule="auto"/>
        <w:ind w:left="284"/>
        <w:rPr>
          <w:rFonts w:ascii="Arial" w:hAnsi="Arial" w:cs="Arial"/>
          <w:bCs/>
        </w:rPr>
      </w:pPr>
      <w:bookmarkStart w:id="0" w:name="_Hlk27381102"/>
    </w:p>
    <w:p w14:paraId="4AC26E01" w14:textId="77777777" w:rsidR="00B46866" w:rsidRPr="00B46866" w:rsidRDefault="00B46866" w:rsidP="0091697C">
      <w:pPr>
        <w:spacing w:after="0" w:line="360" w:lineRule="auto"/>
        <w:ind w:left="284"/>
        <w:rPr>
          <w:rFonts w:ascii="Arial" w:hAnsi="Arial" w:cs="Arial"/>
          <w:bCs/>
        </w:rPr>
      </w:pPr>
    </w:p>
    <w:p w14:paraId="2E134A66" w14:textId="77777777" w:rsidR="00B46866" w:rsidRPr="00B46866" w:rsidRDefault="00B46866" w:rsidP="0091697C">
      <w:pPr>
        <w:spacing w:after="0" w:line="360" w:lineRule="auto"/>
        <w:ind w:left="284"/>
        <w:rPr>
          <w:rFonts w:ascii="Arial" w:hAnsi="Arial" w:cs="Arial"/>
          <w:bCs/>
        </w:rPr>
      </w:pPr>
    </w:p>
    <w:p w14:paraId="3FB3D3F6" w14:textId="77777777" w:rsidR="00B46866" w:rsidRPr="00B46866" w:rsidRDefault="00B46866" w:rsidP="0091697C">
      <w:pPr>
        <w:spacing w:after="0" w:line="360" w:lineRule="auto"/>
        <w:ind w:left="284"/>
        <w:rPr>
          <w:rFonts w:ascii="Arial" w:hAnsi="Arial" w:cs="Arial"/>
          <w:bCs/>
        </w:rPr>
      </w:pPr>
    </w:p>
    <w:p w14:paraId="122EBE74" w14:textId="2DDF8FDA" w:rsidR="00B46866" w:rsidRDefault="00B46866" w:rsidP="0091697C">
      <w:pPr>
        <w:spacing w:after="0" w:line="360" w:lineRule="auto"/>
        <w:ind w:left="284"/>
        <w:rPr>
          <w:rFonts w:ascii="Arial" w:hAnsi="Arial" w:cs="Arial"/>
          <w:bCs/>
        </w:rPr>
      </w:pPr>
    </w:p>
    <w:p w14:paraId="749E7735" w14:textId="77777777" w:rsidR="00B46866" w:rsidRPr="00B46866" w:rsidRDefault="00B46866" w:rsidP="0091697C">
      <w:pPr>
        <w:spacing w:after="0" w:line="360" w:lineRule="auto"/>
        <w:ind w:left="284"/>
        <w:rPr>
          <w:rFonts w:ascii="Arial" w:hAnsi="Arial" w:cs="Arial"/>
          <w:bCs/>
          <w:sz w:val="18"/>
          <w:szCs w:val="18"/>
        </w:rPr>
      </w:pPr>
    </w:p>
    <w:p w14:paraId="0DF8C31F" w14:textId="264D26B5" w:rsidR="0091697C" w:rsidRPr="00DC5E1F" w:rsidRDefault="0091697C" w:rsidP="0091697C">
      <w:pPr>
        <w:spacing w:after="0" w:line="360" w:lineRule="auto"/>
        <w:ind w:left="284"/>
        <w:rPr>
          <w:rFonts w:ascii="Arial" w:hAnsi="Arial" w:cs="Arial"/>
          <w:b/>
          <w:bCs/>
          <w:sz w:val="28"/>
          <w:szCs w:val="28"/>
        </w:rPr>
      </w:pPr>
      <w:proofErr w:type="spellStart"/>
      <w:r w:rsidRPr="00DC5E1F">
        <w:rPr>
          <w:rFonts w:ascii="Arial" w:hAnsi="Arial" w:cs="Arial"/>
          <w:b/>
          <w:bCs/>
          <w:sz w:val="28"/>
          <w:szCs w:val="28"/>
        </w:rPr>
        <w:t>Motek</w:t>
      </w:r>
      <w:proofErr w:type="spellEnd"/>
      <w:r w:rsidRPr="00DC5E1F">
        <w:rPr>
          <w:rFonts w:ascii="Arial" w:hAnsi="Arial" w:cs="Arial"/>
          <w:b/>
          <w:bCs/>
          <w:sz w:val="28"/>
          <w:szCs w:val="28"/>
        </w:rPr>
        <w:t>/</w:t>
      </w:r>
      <w:proofErr w:type="spellStart"/>
      <w:r w:rsidRPr="00DC5E1F">
        <w:rPr>
          <w:rFonts w:ascii="Arial" w:hAnsi="Arial" w:cs="Arial"/>
          <w:b/>
          <w:bCs/>
          <w:sz w:val="28"/>
          <w:szCs w:val="28"/>
        </w:rPr>
        <w:t>Bondexpo</w:t>
      </w:r>
      <w:proofErr w:type="spellEnd"/>
      <w:r w:rsidRPr="00DC5E1F">
        <w:rPr>
          <w:rFonts w:ascii="Arial" w:hAnsi="Arial" w:cs="Arial"/>
          <w:b/>
          <w:bCs/>
          <w:sz w:val="28"/>
          <w:szCs w:val="28"/>
        </w:rPr>
        <w:t xml:space="preserve"> 2020: Nächster Schritt zur Digital Factory</w:t>
      </w:r>
    </w:p>
    <w:bookmarkEnd w:id="0"/>
    <w:p w14:paraId="1B6246BE" w14:textId="77777777" w:rsidR="0091697C" w:rsidRPr="00EA195D" w:rsidRDefault="0091697C" w:rsidP="0091697C">
      <w:pPr>
        <w:spacing w:after="0" w:line="360" w:lineRule="auto"/>
        <w:ind w:left="284"/>
        <w:rPr>
          <w:rFonts w:ascii="Arial" w:hAnsi="Arial" w:cs="Arial"/>
          <w:bCs/>
          <w:iCs/>
          <w:sz w:val="18"/>
          <w:szCs w:val="18"/>
        </w:rPr>
      </w:pPr>
    </w:p>
    <w:p w14:paraId="2440AFA2" w14:textId="77777777" w:rsidR="0091697C" w:rsidRDefault="0091697C" w:rsidP="0091697C">
      <w:pPr>
        <w:spacing w:after="0" w:line="360" w:lineRule="auto"/>
        <w:ind w:left="284"/>
        <w:rPr>
          <w:rFonts w:ascii="Arial" w:hAnsi="Arial" w:cs="Arial"/>
          <w:b/>
          <w:bCs/>
          <w:i/>
          <w:iCs/>
        </w:rPr>
      </w:pPr>
      <w:bookmarkStart w:id="1" w:name="_Hlk27381056"/>
      <w:r w:rsidRPr="00DC5E1F">
        <w:rPr>
          <w:rFonts w:ascii="Arial" w:hAnsi="Arial" w:cs="Arial"/>
          <w:b/>
          <w:bCs/>
          <w:i/>
          <w:iCs/>
        </w:rPr>
        <w:t xml:space="preserve">Die 39. </w:t>
      </w:r>
      <w:proofErr w:type="spellStart"/>
      <w:r w:rsidRPr="00DC5E1F">
        <w:rPr>
          <w:rFonts w:ascii="Arial" w:hAnsi="Arial" w:cs="Arial"/>
          <w:b/>
          <w:bCs/>
          <w:i/>
          <w:iCs/>
        </w:rPr>
        <w:t>Motek</w:t>
      </w:r>
      <w:proofErr w:type="spellEnd"/>
      <w:r w:rsidRPr="00DC5E1F">
        <w:rPr>
          <w:rFonts w:ascii="Arial" w:hAnsi="Arial" w:cs="Arial"/>
          <w:b/>
          <w:bCs/>
          <w:i/>
          <w:iCs/>
        </w:rPr>
        <w:t xml:space="preserve"> – Internationale Fachmesse für Produktions- und Montageautomatisierung – geht zusammen mit der 14. </w:t>
      </w:r>
      <w:proofErr w:type="spellStart"/>
      <w:r w:rsidRPr="00DC5E1F">
        <w:rPr>
          <w:rFonts w:ascii="Arial" w:hAnsi="Arial" w:cs="Arial"/>
          <w:b/>
          <w:bCs/>
          <w:i/>
          <w:iCs/>
        </w:rPr>
        <w:t>Bondexpo</w:t>
      </w:r>
      <w:proofErr w:type="spellEnd"/>
      <w:r w:rsidRPr="00DC5E1F">
        <w:rPr>
          <w:rFonts w:ascii="Arial" w:hAnsi="Arial" w:cs="Arial"/>
          <w:b/>
          <w:bCs/>
          <w:i/>
          <w:iCs/>
        </w:rPr>
        <w:t xml:space="preserve"> – Internationale Fachmesse für Klebtechnologien – mit Schwung ins neue Jahr und bereitet die zweite Auflage des integrativen Themenparks Arena </w:t>
      </w:r>
      <w:proofErr w:type="spellStart"/>
      <w:r w:rsidRPr="00DC5E1F">
        <w:rPr>
          <w:rFonts w:ascii="Arial" w:hAnsi="Arial" w:cs="Arial"/>
          <w:b/>
          <w:bCs/>
          <w:i/>
          <w:iCs/>
        </w:rPr>
        <w:t>of</w:t>
      </w:r>
      <w:proofErr w:type="spellEnd"/>
      <w:r w:rsidRPr="00DC5E1F">
        <w:rPr>
          <w:rFonts w:ascii="Arial" w:hAnsi="Arial" w:cs="Arial"/>
          <w:b/>
          <w:bCs/>
          <w:i/>
          <w:iCs/>
        </w:rPr>
        <w:t xml:space="preserve"> Integration (</w:t>
      </w:r>
      <w:proofErr w:type="spellStart"/>
      <w:r w:rsidRPr="00DC5E1F">
        <w:rPr>
          <w:rFonts w:ascii="Arial" w:hAnsi="Arial" w:cs="Arial"/>
          <w:b/>
          <w:bCs/>
          <w:i/>
          <w:iCs/>
        </w:rPr>
        <w:t>AoI</w:t>
      </w:r>
      <w:proofErr w:type="spellEnd"/>
      <w:r w:rsidRPr="00DC5E1F">
        <w:rPr>
          <w:rFonts w:ascii="Arial" w:hAnsi="Arial" w:cs="Arial"/>
          <w:b/>
          <w:bCs/>
          <w:i/>
          <w:iCs/>
        </w:rPr>
        <w:t xml:space="preserve">) vor. Teilnehmende Firmen treffen sich Anfang Februar 2020 zum Kick-off im ICS Stuttgart, um die begonnenen Kooperationen auszubauen. Die </w:t>
      </w:r>
      <w:proofErr w:type="spellStart"/>
      <w:r w:rsidRPr="00DC5E1F">
        <w:rPr>
          <w:rFonts w:ascii="Arial" w:hAnsi="Arial" w:cs="Arial"/>
          <w:b/>
          <w:bCs/>
          <w:i/>
          <w:iCs/>
        </w:rPr>
        <w:t>AoI</w:t>
      </w:r>
      <w:proofErr w:type="spellEnd"/>
      <w:r w:rsidRPr="00DC5E1F">
        <w:rPr>
          <w:rFonts w:ascii="Arial" w:hAnsi="Arial" w:cs="Arial"/>
          <w:b/>
          <w:bCs/>
          <w:i/>
          <w:iCs/>
        </w:rPr>
        <w:t xml:space="preserve"> als Highlight der </w:t>
      </w:r>
      <w:proofErr w:type="spellStart"/>
      <w:r w:rsidRPr="00DC5E1F">
        <w:rPr>
          <w:rFonts w:ascii="Arial" w:hAnsi="Arial" w:cs="Arial"/>
          <w:b/>
          <w:bCs/>
          <w:i/>
          <w:iCs/>
        </w:rPr>
        <w:t>Motek</w:t>
      </w:r>
      <w:proofErr w:type="spellEnd"/>
      <w:r w:rsidRPr="00DC5E1F">
        <w:rPr>
          <w:rFonts w:ascii="Arial" w:hAnsi="Arial" w:cs="Arial"/>
          <w:b/>
          <w:bCs/>
          <w:i/>
          <w:iCs/>
        </w:rPr>
        <w:t xml:space="preserve"> wird auch im neuen Jahr Connectivity in die Praxis umsetzen. </w:t>
      </w:r>
    </w:p>
    <w:bookmarkEnd w:id="1"/>
    <w:p w14:paraId="609E8DB3" w14:textId="77777777" w:rsidR="0091697C" w:rsidRPr="00EA195D" w:rsidRDefault="0091697C" w:rsidP="0091697C">
      <w:pPr>
        <w:spacing w:after="0" w:line="360" w:lineRule="auto"/>
        <w:ind w:left="284"/>
        <w:rPr>
          <w:rFonts w:ascii="Arial" w:hAnsi="Arial" w:cs="Arial"/>
          <w:bCs/>
          <w:iCs/>
          <w:sz w:val="18"/>
          <w:szCs w:val="18"/>
        </w:rPr>
      </w:pPr>
    </w:p>
    <w:p w14:paraId="3DAF008B" w14:textId="77777777" w:rsidR="0091697C" w:rsidRDefault="0091697C" w:rsidP="0091697C">
      <w:pPr>
        <w:spacing w:after="0" w:line="360" w:lineRule="auto"/>
        <w:ind w:left="284"/>
        <w:rPr>
          <w:rFonts w:ascii="Arial" w:hAnsi="Arial" w:cs="Arial"/>
        </w:rPr>
      </w:pPr>
      <w:r w:rsidRPr="00DC5E1F">
        <w:rPr>
          <w:rFonts w:ascii="Arial" w:hAnsi="Arial" w:cs="Arial"/>
        </w:rPr>
        <w:t xml:space="preserve">Die eigene Wettbewerbsfähigkeit zu erhalten ist dringender denn je. Besonders in Zeiten schwächelnder Konjunktur sind industrielle Anwender auf der Suche nach praktisch umsetzbaren Automatisierungs-Lösungen, um ihre jeweiligen Produktionsaufgaben effizient, wirtschaftlich und nachhaltig erfüllen zu können. Der Messeveranstalter P. E. Schall hat in Kooperation mit dem Landesnetzwerk Mechatronik Baden-Württemberg aufgezeigt, wohin die Reise bei industriellen Fertigungsprozessen geht: Digitalisierung erfordert Vernetzung, ganzheitliches Engineering und kooperative Projektumsetzung. Auf der </w:t>
      </w:r>
      <w:proofErr w:type="spellStart"/>
      <w:r w:rsidRPr="00DC5E1F">
        <w:rPr>
          <w:rFonts w:ascii="Arial" w:hAnsi="Arial" w:cs="Arial"/>
        </w:rPr>
        <w:t>Motek</w:t>
      </w:r>
      <w:proofErr w:type="spellEnd"/>
      <w:r w:rsidRPr="00DC5E1F">
        <w:rPr>
          <w:rFonts w:ascii="Arial" w:hAnsi="Arial" w:cs="Arial"/>
        </w:rPr>
        <w:t xml:space="preserve"> 2019 geriet die </w:t>
      </w:r>
      <w:proofErr w:type="spellStart"/>
      <w:r w:rsidRPr="00DC5E1F">
        <w:rPr>
          <w:rFonts w:ascii="Arial" w:hAnsi="Arial" w:cs="Arial"/>
        </w:rPr>
        <w:t>AoI</w:t>
      </w:r>
      <w:proofErr w:type="spellEnd"/>
      <w:r w:rsidRPr="00DC5E1F">
        <w:rPr>
          <w:rFonts w:ascii="Arial" w:hAnsi="Arial" w:cs="Arial"/>
        </w:rPr>
        <w:t xml:space="preserve"> mit 34 praktischen </w:t>
      </w:r>
      <w:proofErr w:type="spellStart"/>
      <w:r w:rsidRPr="00DC5E1F">
        <w:rPr>
          <w:rFonts w:ascii="Arial" w:hAnsi="Arial" w:cs="Arial"/>
        </w:rPr>
        <w:t>Usecases</w:t>
      </w:r>
      <w:proofErr w:type="spellEnd"/>
      <w:r w:rsidRPr="00DC5E1F">
        <w:rPr>
          <w:rFonts w:ascii="Arial" w:hAnsi="Arial" w:cs="Arial"/>
        </w:rPr>
        <w:t xml:space="preserve"> zum allseits beachteten Meilenstein, denn die teilnehmenden Firmen haben in enger Zusammenarbeit vernetzte Industrie-4.0-Lösungen praxistauglich zum Anfassen präsentiert und konkrete Antworten auf aktuelle Fragen zu intelligenten Produktions- und Prozessketten in Verbindung mit digitalen Applikationen gegeben.</w:t>
      </w:r>
    </w:p>
    <w:p w14:paraId="7DB49947" w14:textId="77777777" w:rsidR="0091697C" w:rsidRPr="00EA195D" w:rsidRDefault="0091697C" w:rsidP="0091697C">
      <w:pPr>
        <w:spacing w:after="0" w:line="360" w:lineRule="auto"/>
        <w:ind w:left="284"/>
        <w:rPr>
          <w:rFonts w:ascii="Arial" w:hAnsi="Arial" w:cs="Arial"/>
          <w:sz w:val="18"/>
          <w:szCs w:val="18"/>
        </w:rPr>
      </w:pPr>
    </w:p>
    <w:p w14:paraId="14692F42" w14:textId="77777777" w:rsidR="0091697C" w:rsidRDefault="0091697C" w:rsidP="0091697C">
      <w:pPr>
        <w:spacing w:after="0" w:line="360" w:lineRule="auto"/>
        <w:ind w:left="284"/>
        <w:rPr>
          <w:rFonts w:ascii="Arial" w:hAnsi="Arial" w:cs="Arial"/>
          <w:b/>
        </w:rPr>
      </w:pPr>
      <w:r w:rsidRPr="00DC5E1F">
        <w:rPr>
          <w:rFonts w:ascii="Arial" w:hAnsi="Arial" w:cs="Arial"/>
          <w:b/>
        </w:rPr>
        <w:t xml:space="preserve">Arena </w:t>
      </w:r>
      <w:proofErr w:type="spellStart"/>
      <w:r w:rsidRPr="00DC5E1F">
        <w:rPr>
          <w:rFonts w:ascii="Arial" w:hAnsi="Arial" w:cs="Arial"/>
          <w:b/>
        </w:rPr>
        <w:t>of</w:t>
      </w:r>
      <w:proofErr w:type="spellEnd"/>
      <w:r w:rsidRPr="00DC5E1F">
        <w:rPr>
          <w:rFonts w:ascii="Arial" w:hAnsi="Arial" w:cs="Arial"/>
          <w:b/>
        </w:rPr>
        <w:t xml:space="preserve"> Integration: Vernetzung vor Ort, Kundennutzen weltweit</w:t>
      </w:r>
    </w:p>
    <w:p w14:paraId="2246B133" w14:textId="77777777" w:rsidR="0091697C" w:rsidRPr="00EA195D" w:rsidRDefault="0091697C" w:rsidP="0091697C">
      <w:pPr>
        <w:spacing w:after="0" w:line="360" w:lineRule="auto"/>
        <w:ind w:left="284"/>
        <w:rPr>
          <w:rFonts w:ascii="Arial" w:hAnsi="Arial" w:cs="Arial"/>
          <w:sz w:val="18"/>
          <w:szCs w:val="18"/>
        </w:rPr>
      </w:pPr>
    </w:p>
    <w:p w14:paraId="7916521A" w14:textId="57E749F5" w:rsidR="0091697C" w:rsidRPr="0091697C" w:rsidRDefault="0091697C" w:rsidP="0091697C">
      <w:pPr>
        <w:spacing w:after="0" w:line="360" w:lineRule="auto"/>
        <w:ind w:left="284"/>
        <w:rPr>
          <w:rFonts w:ascii="Arial" w:hAnsi="Arial" w:cs="Arial"/>
        </w:rPr>
      </w:pPr>
      <w:r w:rsidRPr="00DC5E1F">
        <w:rPr>
          <w:rFonts w:ascii="Arial" w:hAnsi="Arial" w:cs="Arial"/>
        </w:rPr>
        <w:t xml:space="preserve">Thomas </w:t>
      </w:r>
      <w:proofErr w:type="spellStart"/>
      <w:r w:rsidRPr="00DC5E1F">
        <w:rPr>
          <w:rFonts w:ascii="Arial" w:hAnsi="Arial" w:cs="Arial"/>
        </w:rPr>
        <w:t>Bonschab</w:t>
      </w:r>
      <w:proofErr w:type="spellEnd"/>
      <w:r w:rsidRPr="00DC5E1F">
        <w:rPr>
          <w:rFonts w:ascii="Arial" w:hAnsi="Arial" w:cs="Arial"/>
        </w:rPr>
        <w:t xml:space="preserve">, Managing </w:t>
      </w:r>
      <w:proofErr w:type="spellStart"/>
      <w:r w:rsidRPr="00DC5E1F">
        <w:rPr>
          <w:rFonts w:ascii="Arial" w:hAnsi="Arial" w:cs="Arial"/>
        </w:rPr>
        <w:t>Director</w:t>
      </w:r>
      <w:proofErr w:type="spellEnd"/>
      <w:r w:rsidRPr="00DC5E1F">
        <w:rPr>
          <w:rFonts w:ascii="Arial" w:hAnsi="Arial" w:cs="Arial"/>
        </w:rPr>
        <w:t xml:space="preserve"> </w:t>
      </w:r>
      <w:proofErr w:type="spellStart"/>
      <w:r w:rsidRPr="00DC5E1F">
        <w:rPr>
          <w:rFonts w:ascii="Arial" w:hAnsi="Arial" w:cs="Arial"/>
        </w:rPr>
        <w:t>TiNC</w:t>
      </w:r>
      <w:proofErr w:type="spellEnd"/>
      <w:r w:rsidRPr="00DC5E1F">
        <w:rPr>
          <w:rFonts w:ascii="Arial" w:hAnsi="Arial" w:cs="Arial"/>
        </w:rPr>
        <w:t xml:space="preserve"> International GmbH, merkte 2019 an: „Die Arena </w:t>
      </w:r>
      <w:proofErr w:type="spellStart"/>
      <w:r w:rsidRPr="00DC5E1F">
        <w:rPr>
          <w:rFonts w:ascii="Arial" w:hAnsi="Arial" w:cs="Arial"/>
        </w:rPr>
        <w:t>of</w:t>
      </w:r>
      <w:proofErr w:type="spellEnd"/>
      <w:r w:rsidRPr="00DC5E1F">
        <w:rPr>
          <w:rFonts w:ascii="Arial" w:hAnsi="Arial" w:cs="Arial"/>
        </w:rPr>
        <w:t xml:space="preserve"> Integration ist das beste Beispiel dafür, dass deutsche Technologieunternehmen vor allem dann Weltspitze sind, wenn sie sich vernetzen und gemeinsam auftreten. Was wir auf der Arena erleben können, ist nicht nur ein einzigartiger und innovativer Ansatz der Messegestaltung. Es ist zugleich der Schlüssel dafür, wie sich deutsche mittelständische „Hidden Champions“ in Zukunft international platzieren können.“</w:t>
      </w:r>
    </w:p>
    <w:p w14:paraId="68589AF7" w14:textId="77777777" w:rsidR="0091697C" w:rsidRDefault="0091697C" w:rsidP="0091697C">
      <w:pPr>
        <w:spacing w:after="0" w:line="360" w:lineRule="auto"/>
        <w:ind w:left="284"/>
        <w:rPr>
          <w:rFonts w:ascii="Arial" w:hAnsi="Arial" w:cs="Arial"/>
        </w:rPr>
      </w:pPr>
      <w:r w:rsidRPr="00DC5E1F">
        <w:rPr>
          <w:rFonts w:ascii="Arial" w:hAnsi="Arial" w:cs="Arial"/>
        </w:rPr>
        <w:t xml:space="preserve">Dr. Kurt Schmalz, geschäftsführender Gesellschafter der J. Schmalz GmbH konstatierte: „Mit dem neuen Konzept bietet der Messeveranstalter Schall Besuchern die Chance, sich kompakt zu unterschiedlichsten Aspekten der Digitalisierung zu informieren.“ Die </w:t>
      </w:r>
      <w:proofErr w:type="spellStart"/>
      <w:r w:rsidRPr="00DC5E1F">
        <w:rPr>
          <w:rFonts w:ascii="Arial" w:hAnsi="Arial" w:cs="Arial"/>
        </w:rPr>
        <w:t>AoI</w:t>
      </w:r>
      <w:proofErr w:type="spellEnd"/>
      <w:r w:rsidRPr="00DC5E1F">
        <w:rPr>
          <w:rFonts w:ascii="Arial" w:hAnsi="Arial" w:cs="Arial"/>
        </w:rPr>
        <w:t xml:space="preserve"> ist bei Fachbesuchern und Gästen, darunter ausländische Delegationen und Vertreter aus der Politik, auf breite Zustimmung und viel Begeisterung gestoßen. Statements per Text- und Videoclips sind auf </w:t>
      </w:r>
      <w:hyperlink r:id="rId6" w:history="1">
        <w:r w:rsidRPr="00DC5E1F">
          <w:rPr>
            <w:rStyle w:val="Hyperlink"/>
            <w:rFonts w:ascii="Arial" w:hAnsi="Arial" w:cs="Arial"/>
          </w:rPr>
          <w:t>www.arena-of-integration.de</w:t>
        </w:r>
      </w:hyperlink>
      <w:r w:rsidRPr="00DC5E1F">
        <w:rPr>
          <w:rFonts w:ascii="Arial" w:hAnsi="Arial" w:cs="Arial"/>
        </w:rPr>
        <w:t xml:space="preserve"> sowie </w:t>
      </w:r>
      <w:hyperlink r:id="rId7" w:history="1">
        <w:r w:rsidRPr="00DC5E1F">
          <w:rPr>
            <w:rStyle w:val="Hyperlink"/>
            <w:rFonts w:ascii="Arial" w:hAnsi="Arial" w:cs="Arial"/>
          </w:rPr>
          <w:t>www.motek-messe.de</w:t>
        </w:r>
      </w:hyperlink>
      <w:r w:rsidRPr="00DC5E1F">
        <w:rPr>
          <w:rFonts w:ascii="Arial" w:hAnsi="Arial" w:cs="Arial"/>
        </w:rPr>
        <w:t xml:space="preserve"> abrufbar.</w:t>
      </w:r>
    </w:p>
    <w:p w14:paraId="2A3DE8BF" w14:textId="77777777" w:rsidR="0091697C" w:rsidRPr="00EA195D" w:rsidRDefault="0091697C" w:rsidP="0091697C">
      <w:pPr>
        <w:spacing w:after="0" w:line="360" w:lineRule="auto"/>
        <w:ind w:left="284"/>
        <w:rPr>
          <w:rFonts w:ascii="Arial" w:hAnsi="Arial" w:cs="Arial"/>
          <w:sz w:val="18"/>
          <w:szCs w:val="18"/>
        </w:rPr>
      </w:pPr>
    </w:p>
    <w:p w14:paraId="13709821" w14:textId="77777777" w:rsidR="0091697C" w:rsidRPr="00B46866" w:rsidRDefault="0091697C" w:rsidP="0091697C">
      <w:pPr>
        <w:spacing w:after="0" w:line="360" w:lineRule="auto"/>
        <w:ind w:left="284"/>
        <w:rPr>
          <w:rFonts w:ascii="Arial" w:hAnsi="Arial" w:cs="Arial"/>
        </w:rPr>
      </w:pPr>
    </w:p>
    <w:p w14:paraId="596E7DDE" w14:textId="77777777" w:rsidR="0091697C" w:rsidRPr="00B46866" w:rsidRDefault="0091697C" w:rsidP="0091697C">
      <w:pPr>
        <w:spacing w:after="0" w:line="360" w:lineRule="auto"/>
        <w:ind w:left="284"/>
        <w:rPr>
          <w:rFonts w:ascii="Arial" w:hAnsi="Arial" w:cs="Arial"/>
        </w:rPr>
      </w:pPr>
    </w:p>
    <w:p w14:paraId="63C1B106" w14:textId="77777777" w:rsidR="0091697C" w:rsidRPr="00B46866" w:rsidRDefault="0091697C" w:rsidP="0091697C">
      <w:pPr>
        <w:spacing w:after="0" w:line="360" w:lineRule="auto"/>
        <w:ind w:left="284"/>
        <w:rPr>
          <w:rFonts w:ascii="Arial" w:hAnsi="Arial" w:cs="Arial"/>
        </w:rPr>
      </w:pPr>
    </w:p>
    <w:p w14:paraId="5E722647" w14:textId="77777777" w:rsidR="0091697C" w:rsidRPr="00B46866" w:rsidRDefault="0091697C" w:rsidP="0091697C">
      <w:pPr>
        <w:spacing w:after="0" w:line="360" w:lineRule="auto"/>
        <w:ind w:left="284"/>
        <w:rPr>
          <w:rFonts w:ascii="Arial" w:hAnsi="Arial" w:cs="Arial"/>
        </w:rPr>
      </w:pPr>
    </w:p>
    <w:p w14:paraId="36651D79" w14:textId="77777777" w:rsidR="0091697C" w:rsidRPr="00B46866" w:rsidRDefault="0091697C" w:rsidP="0091697C">
      <w:pPr>
        <w:spacing w:after="0" w:line="360" w:lineRule="auto"/>
        <w:ind w:left="284"/>
        <w:rPr>
          <w:rFonts w:ascii="Arial" w:hAnsi="Arial" w:cs="Arial"/>
        </w:rPr>
      </w:pPr>
    </w:p>
    <w:p w14:paraId="0D13DC71" w14:textId="77777777" w:rsidR="0091697C" w:rsidRPr="00B46866" w:rsidRDefault="0091697C" w:rsidP="0091697C">
      <w:pPr>
        <w:spacing w:after="0" w:line="360" w:lineRule="auto"/>
        <w:ind w:left="284"/>
        <w:rPr>
          <w:rFonts w:ascii="Arial" w:hAnsi="Arial" w:cs="Arial"/>
          <w:sz w:val="18"/>
          <w:szCs w:val="18"/>
        </w:rPr>
      </w:pPr>
    </w:p>
    <w:p w14:paraId="2416BA42" w14:textId="60288219" w:rsidR="0091697C" w:rsidRDefault="0091697C" w:rsidP="0091697C">
      <w:pPr>
        <w:spacing w:after="0" w:line="360" w:lineRule="auto"/>
        <w:ind w:left="284"/>
        <w:rPr>
          <w:rFonts w:ascii="Arial" w:hAnsi="Arial" w:cs="Arial"/>
          <w:b/>
        </w:rPr>
      </w:pPr>
      <w:r w:rsidRPr="00DC5E1F">
        <w:rPr>
          <w:rFonts w:ascii="Arial" w:hAnsi="Arial" w:cs="Arial"/>
          <w:b/>
        </w:rPr>
        <w:t>Netzwerk nutzt komplementäre Kompetenz</w:t>
      </w:r>
    </w:p>
    <w:p w14:paraId="16F44BC6" w14:textId="77777777" w:rsidR="0091697C" w:rsidRPr="00EA195D" w:rsidRDefault="0091697C" w:rsidP="0091697C">
      <w:pPr>
        <w:spacing w:after="0" w:line="360" w:lineRule="auto"/>
        <w:ind w:left="284"/>
        <w:rPr>
          <w:rFonts w:ascii="Arial" w:hAnsi="Arial" w:cs="Arial"/>
          <w:sz w:val="18"/>
          <w:szCs w:val="18"/>
        </w:rPr>
      </w:pPr>
    </w:p>
    <w:p w14:paraId="350B9D95" w14:textId="77777777" w:rsidR="0091697C" w:rsidRDefault="0091697C" w:rsidP="0091697C">
      <w:pPr>
        <w:spacing w:after="0" w:line="360" w:lineRule="auto"/>
        <w:ind w:left="284"/>
        <w:rPr>
          <w:rFonts w:ascii="Arial" w:hAnsi="Arial" w:cs="Arial"/>
        </w:rPr>
      </w:pPr>
      <w:r w:rsidRPr="00DC5E1F">
        <w:rPr>
          <w:rFonts w:ascii="Arial" w:hAnsi="Arial" w:cs="Arial"/>
        </w:rPr>
        <w:t xml:space="preserve">Teilnehmende Firmen der </w:t>
      </w:r>
      <w:proofErr w:type="spellStart"/>
      <w:r w:rsidRPr="00DC5E1F">
        <w:rPr>
          <w:rFonts w:ascii="Arial" w:hAnsi="Arial" w:cs="Arial"/>
        </w:rPr>
        <w:t>AoI</w:t>
      </w:r>
      <w:proofErr w:type="spellEnd"/>
      <w:r w:rsidRPr="00DC5E1F">
        <w:rPr>
          <w:rFonts w:ascii="Arial" w:hAnsi="Arial" w:cs="Arial"/>
        </w:rPr>
        <w:t xml:space="preserve"> unterstreichen ihren weltweit bedeutenden Rang, indem sie zeigen, dass Sie vernetzt sind und mit Automatisierungspartnern gemeinsam auftreten und für Kunden und Anwender praktisch umsetzbare Lösungen für den industriellen Alltag erarbeiten. Durch die Kooperation nutzen die </w:t>
      </w:r>
      <w:proofErr w:type="spellStart"/>
      <w:r w:rsidRPr="00DC5E1F">
        <w:rPr>
          <w:rFonts w:ascii="Arial" w:hAnsi="Arial" w:cs="Arial"/>
        </w:rPr>
        <w:t>AoI</w:t>
      </w:r>
      <w:proofErr w:type="spellEnd"/>
      <w:r w:rsidRPr="00DC5E1F">
        <w:rPr>
          <w:rFonts w:ascii="Arial" w:hAnsi="Arial" w:cs="Arial"/>
        </w:rPr>
        <w:t>-Teilnehmer sowohl den Kunden als auch einander selbst, denn es entstehen konkrete und direkt vermarktbare Ergebnisse. Die Vernetzungs-Plattform hilft dabei, die facettenreichen Herausforderungen bei der Digitalisierung von Unternehmensprozessen zu bewältigen. Insoweit hat die Weltleitmesse für P</w:t>
      </w:r>
      <w:r w:rsidRPr="00DC5E1F">
        <w:rPr>
          <w:rFonts w:ascii="Arial" w:hAnsi="Arial" w:cs="Arial"/>
          <w:bCs/>
          <w:iCs/>
        </w:rPr>
        <w:t xml:space="preserve">roduktions- und Montageautomatisierung 2019 mit dem </w:t>
      </w:r>
      <w:proofErr w:type="spellStart"/>
      <w:r w:rsidRPr="00DC5E1F">
        <w:rPr>
          <w:rFonts w:ascii="Arial" w:hAnsi="Arial" w:cs="Arial"/>
          <w:bCs/>
          <w:iCs/>
        </w:rPr>
        <w:t>AoI</w:t>
      </w:r>
      <w:proofErr w:type="spellEnd"/>
      <w:r w:rsidRPr="00DC5E1F">
        <w:rPr>
          <w:rFonts w:ascii="Arial" w:hAnsi="Arial" w:cs="Arial"/>
          <w:bCs/>
          <w:iCs/>
        </w:rPr>
        <w:t xml:space="preserve">-Konzept eine Wegmarke gesetzt: Die </w:t>
      </w:r>
      <w:r w:rsidRPr="00DC5E1F">
        <w:rPr>
          <w:rFonts w:ascii="Arial" w:hAnsi="Arial" w:cs="Arial"/>
        </w:rPr>
        <w:t xml:space="preserve">Vernetzung von Akteuren mit komplementären Kompetenzen und zukunftsweisenden Lösungskonzepten ist der Königsweg zum Innovationserfolg. </w:t>
      </w:r>
    </w:p>
    <w:p w14:paraId="19A92EE1" w14:textId="77777777" w:rsidR="0091697C" w:rsidRPr="00EA195D" w:rsidRDefault="0091697C" w:rsidP="0091697C">
      <w:pPr>
        <w:spacing w:after="0" w:line="360" w:lineRule="auto"/>
        <w:ind w:left="284"/>
        <w:rPr>
          <w:rFonts w:ascii="Arial" w:hAnsi="Arial" w:cs="Arial"/>
          <w:sz w:val="18"/>
          <w:szCs w:val="18"/>
        </w:rPr>
      </w:pPr>
    </w:p>
    <w:p w14:paraId="0A7827BD" w14:textId="77777777" w:rsidR="0091697C" w:rsidRDefault="0091697C" w:rsidP="0091697C">
      <w:pPr>
        <w:spacing w:after="0" w:line="360" w:lineRule="auto"/>
        <w:ind w:left="284"/>
        <w:rPr>
          <w:rFonts w:ascii="Arial" w:hAnsi="Arial" w:cs="Arial"/>
          <w:b/>
        </w:rPr>
      </w:pPr>
      <w:r w:rsidRPr="00DC5E1F">
        <w:rPr>
          <w:rFonts w:ascii="Arial" w:hAnsi="Arial" w:cs="Arial"/>
          <w:b/>
        </w:rPr>
        <w:t xml:space="preserve">Arena </w:t>
      </w:r>
      <w:proofErr w:type="spellStart"/>
      <w:r w:rsidRPr="00DC5E1F">
        <w:rPr>
          <w:rFonts w:ascii="Arial" w:hAnsi="Arial" w:cs="Arial"/>
          <w:b/>
        </w:rPr>
        <w:t>of</w:t>
      </w:r>
      <w:proofErr w:type="spellEnd"/>
      <w:r w:rsidRPr="00DC5E1F">
        <w:rPr>
          <w:rFonts w:ascii="Arial" w:hAnsi="Arial" w:cs="Arial"/>
          <w:b/>
        </w:rPr>
        <w:t xml:space="preserve"> Communication: über Vernetzung kommunizieren</w:t>
      </w:r>
    </w:p>
    <w:p w14:paraId="3E992167" w14:textId="77777777" w:rsidR="0091697C" w:rsidRPr="00EA195D" w:rsidRDefault="0091697C" w:rsidP="0091697C">
      <w:pPr>
        <w:spacing w:after="0" w:line="360" w:lineRule="auto"/>
        <w:ind w:left="284"/>
        <w:rPr>
          <w:rFonts w:ascii="Arial" w:hAnsi="Arial" w:cs="Arial"/>
          <w:sz w:val="18"/>
          <w:szCs w:val="18"/>
        </w:rPr>
      </w:pPr>
    </w:p>
    <w:p w14:paraId="13A3388C" w14:textId="77777777" w:rsidR="0091697C" w:rsidRDefault="0091697C" w:rsidP="0091697C">
      <w:pPr>
        <w:spacing w:after="0" w:line="360" w:lineRule="auto"/>
        <w:ind w:left="284"/>
        <w:rPr>
          <w:rFonts w:ascii="Arial" w:hAnsi="Arial" w:cs="Arial"/>
        </w:rPr>
      </w:pPr>
      <w:r w:rsidRPr="00DC5E1F">
        <w:rPr>
          <w:rFonts w:ascii="Arial" w:hAnsi="Arial" w:cs="Arial"/>
        </w:rPr>
        <w:t xml:space="preserve">Smart Solutions </w:t>
      </w:r>
      <w:proofErr w:type="spellStart"/>
      <w:r w:rsidRPr="00DC5E1F">
        <w:rPr>
          <w:rFonts w:ascii="Arial" w:hAnsi="Arial" w:cs="Arial"/>
        </w:rPr>
        <w:t>for</w:t>
      </w:r>
      <w:proofErr w:type="spellEnd"/>
      <w:r w:rsidRPr="00DC5E1F">
        <w:rPr>
          <w:rFonts w:ascii="Arial" w:hAnsi="Arial" w:cs="Arial"/>
        </w:rPr>
        <w:t xml:space="preserve"> </w:t>
      </w:r>
      <w:proofErr w:type="spellStart"/>
      <w:r w:rsidRPr="00DC5E1F">
        <w:rPr>
          <w:rFonts w:ascii="Arial" w:hAnsi="Arial" w:cs="Arial"/>
        </w:rPr>
        <w:t>Production</w:t>
      </w:r>
      <w:proofErr w:type="spellEnd"/>
      <w:r w:rsidRPr="00DC5E1F">
        <w:rPr>
          <w:rFonts w:ascii="Arial" w:hAnsi="Arial" w:cs="Arial"/>
        </w:rPr>
        <w:t xml:space="preserve"> and Assembly – das ist der Kern der </w:t>
      </w:r>
      <w:proofErr w:type="spellStart"/>
      <w:r w:rsidRPr="00DC5E1F">
        <w:rPr>
          <w:rFonts w:ascii="Arial" w:hAnsi="Arial" w:cs="Arial"/>
        </w:rPr>
        <w:t>Motek</w:t>
      </w:r>
      <w:proofErr w:type="spellEnd"/>
      <w:r w:rsidRPr="00DC5E1F">
        <w:rPr>
          <w:rFonts w:ascii="Arial" w:hAnsi="Arial" w:cs="Arial"/>
        </w:rPr>
        <w:t xml:space="preserve"> auch im neuen Jahr. Fachbesucher finden hier praxisnahe Themen und deren Vernetzung sowie realitätsnahe Prozessabl</w:t>
      </w:r>
      <w:bookmarkStart w:id="2" w:name="_GoBack"/>
      <w:bookmarkEnd w:id="2"/>
      <w:r w:rsidRPr="00DC5E1F">
        <w:rPr>
          <w:rFonts w:ascii="Arial" w:hAnsi="Arial" w:cs="Arial"/>
        </w:rPr>
        <w:t xml:space="preserve">äufe, die nirgendwo sonst in dieser ganzheitlichen Form präsentiert werden. Das Messedoppel </w:t>
      </w:r>
      <w:proofErr w:type="spellStart"/>
      <w:r w:rsidRPr="00DC5E1F">
        <w:rPr>
          <w:rFonts w:ascii="Arial" w:hAnsi="Arial" w:cs="Arial"/>
        </w:rPr>
        <w:t>Motek</w:t>
      </w:r>
      <w:proofErr w:type="spellEnd"/>
      <w:r w:rsidRPr="00DC5E1F">
        <w:rPr>
          <w:rFonts w:ascii="Arial" w:hAnsi="Arial" w:cs="Arial"/>
        </w:rPr>
        <w:t>/</w:t>
      </w:r>
      <w:proofErr w:type="spellStart"/>
      <w:r w:rsidRPr="00DC5E1F">
        <w:rPr>
          <w:rFonts w:ascii="Arial" w:hAnsi="Arial" w:cs="Arial"/>
        </w:rPr>
        <w:t>Bondexpo</w:t>
      </w:r>
      <w:proofErr w:type="spellEnd"/>
      <w:r w:rsidRPr="00DC5E1F">
        <w:rPr>
          <w:rFonts w:ascii="Arial" w:hAnsi="Arial" w:cs="Arial"/>
        </w:rPr>
        <w:t xml:space="preserve"> ist traditionell eine anwenderorientierte „Arbeitsmesse“ und vertieft daher das </w:t>
      </w:r>
      <w:proofErr w:type="spellStart"/>
      <w:r w:rsidRPr="00DC5E1F">
        <w:rPr>
          <w:rFonts w:ascii="Arial" w:hAnsi="Arial" w:cs="Arial"/>
        </w:rPr>
        <w:t>AoI</w:t>
      </w:r>
      <w:proofErr w:type="spellEnd"/>
      <w:r w:rsidRPr="00DC5E1F">
        <w:rPr>
          <w:rFonts w:ascii="Arial" w:hAnsi="Arial" w:cs="Arial"/>
        </w:rPr>
        <w:t xml:space="preserve">-Konzept – auch in der Kommunikation. Mit der Arena </w:t>
      </w:r>
      <w:proofErr w:type="spellStart"/>
      <w:r w:rsidRPr="00DC5E1F">
        <w:rPr>
          <w:rFonts w:ascii="Arial" w:hAnsi="Arial" w:cs="Arial"/>
        </w:rPr>
        <w:t>of</w:t>
      </w:r>
      <w:proofErr w:type="spellEnd"/>
      <w:r w:rsidRPr="00DC5E1F">
        <w:rPr>
          <w:rFonts w:ascii="Arial" w:hAnsi="Arial" w:cs="Arial"/>
        </w:rPr>
        <w:t xml:space="preserve"> Communication (</w:t>
      </w:r>
      <w:proofErr w:type="spellStart"/>
      <w:r w:rsidRPr="00DC5E1F">
        <w:rPr>
          <w:rFonts w:ascii="Arial" w:hAnsi="Arial" w:cs="Arial"/>
        </w:rPr>
        <w:t>AoC</w:t>
      </w:r>
      <w:proofErr w:type="spellEnd"/>
      <w:r w:rsidRPr="00DC5E1F">
        <w:rPr>
          <w:rFonts w:ascii="Arial" w:hAnsi="Arial" w:cs="Arial"/>
        </w:rPr>
        <w:t xml:space="preserve">) hatten bereits 2019 Referenten und Interessierte eine ideale Kommunikationsplattform für den Austausch und Know-how-Transfer. 2020 wird die </w:t>
      </w:r>
      <w:proofErr w:type="spellStart"/>
      <w:r w:rsidRPr="00DC5E1F">
        <w:rPr>
          <w:rFonts w:ascii="Arial" w:hAnsi="Arial" w:cs="Arial"/>
        </w:rPr>
        <w:t>AoC</w:t>
      </w:r>
      <w:proofErr w:type="spellEnd"/>
      <w:r w:rsidRPr="00DC5E1F">
        <w:rPr>
          <w:rFonts w:ascii="Arial" w:hAnsi="Arial" w:cs="Arial"/>
        </w:rPr>
        <w:t xml:space="preserve"> zentrale Informations-, Kommunikations- und Business-Plattform mit Inhalten zum </w:t>
      </w:r>
      <w:proofErr w:type="spellStart"/>
      <w:r w:rsidRPr="00DC5E1F">
        <w:rPr>
          <w:rFonts w:ascii="Arial" w:hAnsi="Arial" w:cs="Arial"/>
        </w:rPr>
        <w:t>Messeduo</w:t>
      </w:r>
      <w:proofErr w:type="spellEnd"/>
      <w:r w:rsidRPr="00DC5E1F">
        <w:rPr>
          <w:rFonts w:ascii="Arial" w:hAnsi="Arial" w:cs="Arial"/>
        </w:rPr>
        <w:t xml:space="preserve"> </w:t>
      </w:r>
      <w:proofErr w:type="spellStart"/>
      <w:r w:rsidRPr="00DC5E1F">
        <w:rPr>
          <w:rFonts w:ascii="Arial" w:hAnsi="Arial" w:cs="Arial"/>
        </w:rPr>
        <w:t>Motek</w:t>
      </w:r>
      <w:proofErr w:type="spellEnd"/>
      <w:r w:rsidRPr="00DC5E1F">
        <w:rPr>
          <w:rFonts w:ascii="Arial" w:hAnsi="Arial" w:cs="Arial"/>
        </w:rPr>
        <w:t>/</w:t>
      </w:r>
      <w:proofErr w:type="spellStart"/>
      <w:r w:rsidRPr="00DC5E1F">
        <w:rPr>
          <w:rFonts w:ascii="Arial" w:hAnsi="Arial" w:cs="Arial"/>
        </w:rPr>
        <w:t>Bondexpo</w:t>
      </w:r>
      <w:proofErr w:type="spellEnd"/>
      <w:r w:rsidRPr="00DC5E1F">
        <w:rPr>
          <w:rFonts w:ascii="Arial" w:hAnsi="Arial" w:cs="Arial"/>
        </w:rPr>
        <w:t xml:space="preserve">, zur </w:t>
      </w:r>
      <w:proofErr w:type="spellStart"/>
      <w:r w:rsidRPr="00DC5E1F">
        <w:rPr>
          <w:rFonts w:ascii="Arial" w:hAnsi="Arial" w:cs="Arial"/>
        </w:rPr>
        <w:t>AoI</w:t>
      </w:r>
      <w:proofErr w:type="spellEnd"/>
      <w:r w:rsidRPr="00DC5E1F">
        <w:rPr>
          <w:rFonts w:ascii="Arial" w:hAnsi="Arial" w:cs="Arial"/>
        </w:rPr>
        <w:t xml:space="preserve">, zu </w:t>
      </w:r>
      <w:proofErr w:type="spellStart"/>
      <w:r w:rsidRPr="00DC5E1F">
        <w:rPr>
          <w:rFonts w:ascii="Arial" w:hAnsi="Arial" w:cs="Arial"/>
        </w:rPr>
        <w:t>Uscases</w:t>
      </w:r>
      <w:proofErr w:type="spellEnd"/>
      <w:r w:rsidRPr="00DC5E1F">
        <w:rPr>
          <w:rFonts w:ascii="Arial" w:hAnsi="Arial" w:cs="Arial"/>
        </w:rPr>
        <w:t xml:space="preserve">, Statements und Interviews. </w:t>
      </w:r>
    </w:p>
    <w:p w14:paraId="6CB30171" w14:textId="77777777" w:rsidR="0091697C" w:rsidRPr="00DC5E1F" w:rsidRDefault="0091697C" w:rsidP="0091697C">
      <w:pPr>
        <w:spacing w:after="0" w:line="360" w:lineRule="auto"/>
        <w:ind w:left="284"/>
        <w:rPr>
          <w:rFonts w:ascii="Arial" w:hAnsi="Arial" w:cs="Arial"/>
        </w:rPr>
      </w:pPr>
      <w:r w:rsidRPr="00DC5E1F">
        <w:rPr>
          <w:rFonts w:ascii="Arial" w:hAnsi="Arial" w:cs="Arial"/>
        </w:rPr>
        <w:t xml:space="preserve">Teilnehmer der </w:t>
      </w:r>
      <w:proofErr w:type="spellStart"/>
      <w:r w:rsidRPr="00DC5E1F">
        <w:rPr>
          <w:rFonts w:ascii="Arial" w:hAnsi="Arial" w:cs="Arial"/>
        </w:rPr>
        <w:t>AoI</w:t>
      </w:r>
      <w:proofErr w:type="spellEnd"/>
      <w:r w:rsidRPr="00DC5E1F">
        <w:rPr>
          <w:rFonts w:ascii="Arial" w:hAnsi="Arial" w:cs="Arial"/>
        </w:rPr>
        <w:t xml:space="preserve"> 2020 sind herzlich willkommen zum Kick-off-Meeting Anfang Februar im ICS Stuttgart – weitere Infos erteilt gern Rainer Färber (</w:t>
      </w:r>
      <w:hyperlink r:id="rId8" w:history="1">
        <w:r w:rsidRPr="00DC5E1F">
          <w:rPr>
            <w:rStyle w:val="Hyperlink"/>
            <w:rFonts w:ascii="Arial" w:eastAsia="Times New Roman" w:hAnsi="Arial" w:cs="Arial"/>
          </w:rPr>
          <w:t>r.faerber@mechatronik-ev.de</w:t>
        </w:r>
      </w:hyperlink>
      <w:r w:rsidRPr="00DC5E1F">
        <w:rPr>
          <w:rStyle w:val="Hyperlink"/>
          <w:rFonts w:ascii="Arial" w:eastAsia="Times New Roman" w:hAnsi="Arial" w:cs="Arial"/>
        </w:rPr>
        <w:t>)</w:t>
      </w:r>
      <w:r w:rsidRPr="00DC5E1F">
        <w:rPr>
          <w:rFonts w:ascii="Arial" w:eastAsia="Times New Roman" w:hAnsi="Arial" w:cs="Arial"/>
        </w:rPr>
        <w:t xml:space="preserve">. </w:t>
      </w:r>
      <w:r w:rsidRPr="00DC5E1F">
        <w:rPr>
          <w:rFonts w:ascii="Arial" w:hAnsi="Arial" w:cs="Arial"/>
        </w:rPr>
        <w:t xml:space="preserve">Das nächste Branchenevent </w:t>
      </w:r>
      <w:proofErr w:type="spellStart"/>
      <w:r w:rsidRPr="00DC5E1F">
        <w:rPr>
          <w:rFonts w:ascii="Arial" w:hAnsi="Arial" w:cs="Arial"/>
        </w:rPr>
        <w:t>Motek</w:t>
      </w:r>
      <w:proofErr w:type="spellEnd"/>
      <w:r w:rsidRPr="00DC5E1F">
        <w:rPr>
          <w:rFonts w:ascii="Arial" w:hAnsi="Arial" w:cs="Arial"/>
        </w:rPr>
        <w:t>/</w:t>
      </w:r>
      <w:proofErr w:type="spellStart"/>
      <w:r w:rsidRPr="00DC5E1F">
        <w:rPr>
          <w:rFonts w:ascii="Arial" w:hAnsi="Arial" w:cs="Arial"/>
        </w:rPr>
        <w:t>Bondexpo</w:t>
      </w:r>
      <w:proofErr w:type="spellEnd"/>
      <w:r w:rsidRPr="00DC5E1F">
        <w:rPr>
          <w:rFonts w:ascii="Arial" w:hAnsi="Arial" w:cs="Arial"/>
        </w:rPr>
        <w:t xml:space="preserve"> findet – flankiert von der zweiten Auflage des integrativen Themenparks </w:t>
      </w:r>
      <w:proofErr w:type="spellStart"/>
      <w:r w:rsidRPr="00DC5E1F">
        <w:rPr>
          <w:rFonts w:ascii="Arial" w:hAnsi="Arial" w:cs="Arial"/>
        </w:rPr>
        <w:t>AoI</w:t>
      </w:r>
      <w:proofErr w:type="spellEnd"/>
      <w:r w:rsidRPr="00DC5E1F">
        <w:rPr>
          <w:rFonts w:ascii="Arial" w:hAnsi="Arial" w:cs="Arial"/>
        </w:rPr>
        <w:t xml:space="preserve"> – vom 05. bis 08. Oktober 2020 statt.</w:t>
      </w:r>
    </w:p>
    <w:p w14:paraId="2A4B2BBD" w14:textId="77777777" w:rsidR="0091697C" w:rsidRPr="00DC5E1F" w:rsidRDefault="0091697C" w:rsidP="0091697C">
      <w:pPr>
        <w:spacing w:after="0" w:line="360" w:lineRule="auto"/>
        <w:ind w:left="284"/>
        <w:rPr>
          <w:rFonts w:ascii="Arial" w:hAnsi="Arial" w:cs="Arial"/>
        </w:rPr>
      </w:pPr>
      <w:hyperlink r:id="rId9" w:history="1">
        <w:r w:rsidRPr="00DC5E1F">
          <w:rPr>
            <w:rStyle w:val="Hyperlink"/>
            <w:rFonts w:ascii="Arial" w:eastAsia="Times New Roman" w:hAnsi="Arial" w:cs="Arial"/>
          </w:rPr>
          <w:t>www.motek-messe.de</w:t>
        </w:r>
      </w:hyperlink>
    </w:p>
    <w:p w14:paraId="20D9B1E0" w14:textId="77777777" w:rsidR="0091697C" w:rsidRPr="00DC5E1F" w:rsidRDefault="0091697C" w:rsidP="0091697C">
      <w:pPr>
        <w:spacing w:after="0" w:line="360" w:lineRule="auto"/>
        <w:ind w:left="284"/>
        <w:rPr>
          <w:rFonts w:ascii="Arial" w:hAnsi="Arial" w:cs="Arial"/>
        </w:rPr>
      </w:pPr>
      <w:hyperlink r:id="rId10" w:history="1">
        <w:r w:rsidRPr="00DC5E1F">
          <w:rPr>
            <w:rStyle w:val="Hyperlink"/>
            <w:rFonts w:ascii="Arial" w:hAnsi="Arial" w:cs="Arial"/>
          </w:rPr>
          <w:t>www.bondexpo-messe.de</w:t>
        </w:r>
      </w:hyperlink>
    </w:p>
    <w:p w14:paraId="5A89AB66" w14:textId="77777777" w:rsidR="0091697C" w:rsidRPr="00DC5E1F" w:rsidRDefault="0091697C" w:rsidP="0091697C">
      <w:pPr>
        <w:spacing w:after="0" w:line="360" w:lineRule="auto"/>
        <w:ind w:left="284"/>
        <w:rPr>
          <w:rStyle w:val="Hyperlink"/>
          <w:rFonts w:ascii="Arial" w:hAnsi="Arial" w:cs="Arial"/>
        </w:rPr>
      </w:pPr>
      <w:hyperlink r:id="rId11" w:history="1">
        <w:r w:rsidRPr="00DC5E1F">
          <w:rPr>
            <w:rStyle w:val="Hyperlink"/>
            <w:rFonts w:ascii="Arial" w:hAnsi="Arial" w:cs="Arial"/>
          </w:rPr>
          <w:t>www.arena-of-integration.de</w:t>
        </w:r>
      </w:hyperlink>
    </w:p>
    <w:p w14:paraId="6E815DC4" w14:textId="77777777" w:rsidR="0091697C" w:rsidRPr="00DC5E1F" w:rsidRDefault="0091697C" w:rsidP="0091697C">
      <w:pPr>
        <w:spacing w:after="0" w:line="360" w:lineRule="auto"/>
        <w:ind w:left="284"/>
        <w:rPr>
          <w:rStyle w:val="Hyperlink"/>
          <w:rFonts w:ascii="Arial" w:hAnsi="Arial" w:cs="Arial"/>
        </w:rPr>
      </w:pPr>
      <w:hyperlink r:id="rId12" w:history="1">
        <w:r w:rsidRPr="00DC5E1F">
          <w:rPr>
            <w:rStyle w:val="Hyperlink"/>
            <w:rFonts w:ascii="Arial" w:hAnsi="Arial" w:cs="Arial"/>
          </w:rPr>
          <w:t>https://www.arena-of-integration.de/arena-of-communication</w:t>
        </w:r>
      </w:hyperlink>
    </w:p>
    <w:p w14:paraId="73F70FC0" w14:textId="4DFC88FB" w:rsidR="0091697C" w:rsidRDefault="0091697C" w:rsidP="0091697C">
      <w:pPr>
        <w:spacing w:after="0" w:line="360" w:lineRule="auto"/>
        <w:ind w:left="284"/>
        <w:rPr>
          <w:rFonts w:ascii="Arial" w:hAnsi="Arial" w:cs="Arial"/>
          <w:sz w:val="18"/>
          <w:szCs w:val="18"/>
        </w:rPr>
      </w:pPr>
    </w:p>
    <w:p w14:paraId="6C1FEC48" w14:textId="1FB883F7" w:rsidR="0091697C" w:rsidRDefault="0091697C" w:rsidP="0091697C">
      <w:pPr>
        <w:spacing w:after="0" w:line="360" w:lineRule="auto"/>
        <w:ind w:left="284"/>
        <w:rPr>
          <w:rFonts w:ascii="Arial" w:hAnsi="Arial" w:cs="Arial"/>
          <w:sz w:val="18"/>
          <w:szCs w:val="18"/>
        </w:rPr>
      </w:pPr>
    </w:p>
    <w:p w14:paraId="04AB4D50" w14:textId="3AC19A7A" w:rsidR="0091697C" w:rsidRDefault="0091697C" w:rsidP="0091697C">
      <w:pPr>
        <w:spacing w:after="0" w:line="360" w:lineRule="auto"/>
        <w:ind w:left="284"/>
        <w:rPr>
          <w:rFonts w:ascii="Arial" w:hAnsi="Arial" w:cs="Arial"/>
          <w:sz w:val="18"/>
          <w:szCs w:val="18"/>
        </w:rPr>
      </w:pPr>
    </w:p>
    <w:p w14:paraId="30501ECD" w14:textId="0CBA6835" w:rsidR="0091697C" w:rsidRDefault="0091697C" w:rsidP="0091697C">
      <w:pPr>
        <w:spacing w:after="0" w:line="360" w:lineRule="auto"/>
        <w:ind w:left="284"/>
        <w:rPr>
          <w:rFonts w:ascii="Arial" w:hAnsi="Arial" w:cs="Arial"/>
          <w:sz w:val="18"/>
          <w:szCs w:val="18"/>
        </w:rPr>
      </w:pPr>
    </w:p>
    <w:p w14:paraId="663C628A" w14:textId="359D2532" w:rsidR="0091697C" w:rsidRDefault="0091697C" w:rsidP="0091697C">
      <w:pPr>
        <w:spacing w:after="0" w:line="360" w:lineRule="auto"/>
        <w:ind w:left="284"/>
        <w:rPr>
          <w:rFonts w:ascii="Arial" w:hAnsi="Arial" w:cs="Arial"/>
          <w:sz w:val="18"/>
          <w:szCs w:val="18"/>
        </w:rPr>
      </w:pPr>
    </w:p>
    <w:p w14:paraId="68A8B991" w14:textId="2BE3D7AE" w:rsidR="0091697C" w:rsidRDefault="0091697C" w:rsidP="0091697C">
      <w:pPr>
        <w:spacing w:after="0" w:line="360" w:lineRule="auto"/>
        <w:ind w:left="284"/>
        <w:rPr>
          <w:rFonts w:ascii="Arial" w:hAnsi="Arial" w:cs="Arial"/>
          <w:sz w:val="18"/>
          <w:szCs w:val="18"/>
        </w:rPr>
      </w:pPr>
    </w:p>
    <w:p w14:paraId="5ED5E62E" w14:textId="4EEC66D9" w:rsidR="0091697C" w:rsidRDefault="0091697C" w:rsidP="0091697C">
      <w:pPr>
        <w:spacing w:after="0" w:line="360" w:lineRule="auto"/>
        <w:ind w:left="284"/>
        <w:rPr>
          <w:rFonts w:ascii="Arial" w:hAnsi="Arial" w:cs="Arial"/>
          <w:sz w:val="18"/>
          <w:szCs w:val="18"/>
        </w:rPr>
      </w:pPr>
    </w:p>
    <w:p w14:paraId="5E328180" w14:textId="529EF034" w:rsidR="0091697C" w:rsidRDefault="0091697C" w:rsidP="0091697C">
      <w:pPr>
        <w:spacing w:after="0" w:line="360" w:lineRule="auto"/>
        <w:ind w:left="284"/>
        <w:rPr>
          <w:rFonts w:ascii="Arial" w:hAnsi="Arial" w:cs="Arial"/>
          <w:sz w:val="18"/>
          <w:szCs w:val="18"/>
        </w:rPr>
      </w:pPr>
    </w:p>
    <w:p w14:paraId="3671D987" w14:textId="48B2D354" w:rsidR="0091697C" w:rsidRDefault="0091697C" w:rsidP="0091697C">
      <w:pPr>
        <w:spacing w:after="0" w:line="360" w:lineRule="auto"/>
        <w:ind w:left="284"/>
        <w:rPr>
          <w:rFonts w:ascii="Arial" w:hAnsi="Arial" w:cs="Arial"/>
          <w:sz w:val="18"/>
          <w:szCs w:val="18"/>
        </w:rPr>
      </w:pPr>
    </w:p>
    <w:p w14:paraId="0F621BB4" w14:textId="41CD883B" w:rsidR="0091697C" w:rsidRDefault="0091697C" w:rsidP="0091697C">
      <w:pPr>
        <w:spacing w:after="0" w:line="360" w:lineRule="auto"/>
        <w:ind w:left="284"/>
        <w:rPr>
          <w:rFonts w:ascii="Arial" w:hAnsi="Arial" w:cs="Arial"/>
          <w:sz w:val="18"/>
          <w:szCs w:val="18"/>
        </w:rPr>
      </w:pPr>
    </w:p>
    <w:p w14:paraId="04F00FFC" w14:textId="08A1F424" w:rsidR="0091697C" w:rsidRDefault="0091697C" w:rsidP="0091697C">
      <w:pPr>
        <w:spacing w:after="0" w:line="360" w:lineRule="auto"/>
        <w:ind w:left="284"/>
        <w:rPr>
          <w:rFonts w:ascii="Arial" w:hAnsi="Arial" w:cs="Arial"/>
          <w:sz w:val="18"/>
          <w:szCs w:val="18"/>
        </w:rPr>
      </w:pPr>
    </w:p>
    <w:p w14:paraId="481FC864" w14:textId="065790D4" w:rsidR="0091697C" w:rsidRDefault="0091697C" w:rsidP="0091697C">
      <w:pPr>
        <w:spacing w:after="0" w:line="360" w:lineRule="auto"/>
        <w:ind w:left="284"/>
        <w:rPr>
          <w:rFonts w:ascii="Arial" w:hAnsi="Arial" w:cs="Arial"/>
          <w:sz w:val="18"/>
          <w:szCs w:val="18"/>
        </w:rPr>
      </w:pPr>
    </w:p>
    <w:p w14:paraId="685BC917" w14:textId="77777777" w:rsidR="0091697C" w:rsidRPr="00EA195D" w:rsidRDefault="0091697C" w:rsidP="0091697C">
      <w:pPr>
        <w:spacing w:after="0" w:line="360" w:lineRule="auto"/>
        <w:ind w:left="284"/>
        <w:rPr>
          <w:rFonts w:ascii="Arial" w:hAnsi="Arial" w:cs="Arial"/>
          <w:sz w:val="18"/>
          <w:szCs w:val="18"/>
        </w:rPr>
      </w:pPr>
    </w:p>
    <w:p w14:paraId="68243A26" w14:textId="77777777" w:rsidR="0091697C" w:rsidRDefault="0091697C" w:rsidP="0091697C">
      <w:pPr>
        <w:spacing w:after="0" w:line="360" w:lineRule="auto"/>
        <w:ind w:left="284"/>
        <w:rPr>
          <w:rFonts w:ascii="Arial" w:hAnsi="Arial" w:cs="Arial"/>
        </w:rPr>
      </w:pPr>
      <w:r w:rsidRPr="00EA195D">
        <w:rPr>
          <w:rFonts w:ascii="Arial" w:hAnsi="Arial" w:cs="Arial"/>
          <w:b/>
        </w:rPr>
        <w:t>Schall-Firmengruppe</w:t>
      </w:r>
      <w:r w:rsidRPr="00EA195D">
        <w:rPr>
          <w:rFonts w:ascii="Arial" w:hAnsi="Arial" w:cs="Arial"/>
          <w:b/>
        </w:rPr>
        <w:br/>
      </w:r>
      <w:r w:rsidRPr="00EA195D">
        <w:rPr>
          <w:rFonts w:ascii="Arial" w:hAnsi="Arial" w:cs="Arial"/>
        </w:rPr>
        <w:t>Das Messeunternehmen P. E. Schall GmbH &amp; Co. KG und die Messe Sinsheim GmbH der Firmengruppe Schall veranstalten wegweisende technische Fachmessen und zugkräftige Publikumsausstellungen. Je nach Rhythmus werden pro Jahr acht internationale Fachmessen und in Deutschland vier renommierte Ausstellungen im Freizeitbereich durchgeführt.</w:t>
      </w:r>
    </w:p>
    <w:p w14:paraId="50D7B851" w14:textId="77777777" w:rsidR="0091697C" w:rsidRPr="00EA195D" w:rsidRDefault="0091697C" w:rsidP="0091697C">
      <w:pPr>
        <w:spacing w:after="0" w:line="360" w:lineRule="auto"/>
        <w:ind w:left="284"/>
        <w:rPr>
          <w:rFonts w:ascii="Arial" w:hAnsi="Arial" w:cs="Arial"/>
          <w:sz w:val="18"/>
          <w:szCs w:val="18"/>
        </w:rPr>
      </w:pPr>
    </w:p>
    <w:p w14:paraId="7EC6E692" w14:textId="77777777" w:rsidR="0091697C" w:rsidRDefault="0091697C" w:rsidP="0091697C">
      <w:pPr>
        <w:spacing w:after="0" w:line="360" w:lineRule="auto"/>
        <w:ind w:left="284"/>
        <w:rPr>
          <w:rFonts w:ascii="Arial" w:hAnsi="Arial" w:cs="Arial"/>
        </w:rPr>
      </w:pPr>
      <w:r w:rsidRPr="00EA195D">
        <w:rPr>
          <w:rFonts w:ascii="Arial" w:hAnsi="Arial" w:cs="Arial"/>
          <w:b/>
          <w:u w:val="single"/>
        </w:rPr>
        <w:t xml:space="preserve">Fachmessen der P. E. Schall GmbH &amp; Co. KG: </w:t>
      </w:r>
      <w:r w:rsidRPr="00EA195D">
        <w:rPr>
          <w:rFonts w:ascii="Arial" w:hAnsi="Arial" w:cs="Arial"/>
        </w:rPr>
        <w:t xml:space="preserve">Die Control, </w:t>
      </w:r>
      <w:proofErr w:type="spellStart"/>
      <w:r w:rsidRPr="00EA195D">
        <w:rPr>
          <w:rFonts w:ascii="Arial" w:hAnsi="Arial" w:cs="Arial"/>
        </w:rPr>
        <w:t>Motek</w:t>
      </w:r>
      <w:proofErr w:type="spellEnd"/>
      <w:r w:rsidRPr="00EA195D">
        <w:rPr>
          <w:rFonts w:ascii="Arial" w:hAnsi="Arial" w:cs="Arial"/>
        </w:rPr>
        <w:t xml:space="preserve">, </w:t>
      </w:r>
      <w:proofErr w:type="spellStart"/>
      <w:r w:rsidRPr="00EA195D">
        <w:rPr>
          <w:rFonts w:ascii="Arial" w:hAnsi="Arial" w:cs="Arial"/>
        </w:rPr>
        <w:t>Bondexpo</w:t>
      </w:r>
      <w:proofErr w:type="spellEnd"/>
      <w:r w:rsidRPr="00EA195D">
        <w:rPr>
          <w:rFonts w:ascii="Arial" w:hAnsi="Arial" w:cs="Arial"/>
        </w:rPr>
        <w:t xml:space="preserve"> und </w:t>
      </w:r>
      <w:proofErr w:type="spellStart"/>
      <w:r w:rsidRPr="00EA195D">
        <w:rPr>
          <w:rFonts w:ascii="Arial" w:hAnsi="Arial" w:cs="Arial"/>
        </w:rPr>
        <w:t>Optatec</w:t>
      </w:r>
      <w:proofErr w:type="spellEnd"/>
      <w:r w:rsidRPr="00EA195D">
        <w:rPr>
          <w:rFonts w:ascii="Arial" w:hAnsi="Arial" w:cs="Arial"/>
        </w:rPr>
        <w:t xml:space="preserve"> sind weltweit führend und nehmen den Status einer Weltleitmesse ein. Die </w:t>
      </w:r>
      <w:proofErr w:type="spellStart"/>
      <w:r w:rsidRPr="00EA195D">
        <w:rPr>
          <w:rFonts w:ascii="Arial" w:hAnsi="Arial" w:cs="Arial"/>
        </w:rPr>
        <w:t>Fakuma</w:t>
      </w:r>
      <w:proofErr w:type="spellEnd"/>
      <w:r w:rsidRPr="00EA195D">
        <w:rPr>
          <w:rFonts w:ascii="Arial" w:hAnsi="Arial" w:cs="Arial"/>
        </w:rPr>
        <w:t xml:space="preserve"> und die Blechexpo/</w:t>
      </w:r>
      <w:proofErr w:type="spellStart"/>
      <w:r w:rsidRPr="00EA195D">
        <w:rPr>
          <w:rFonts w:ascii="Arial" w:hAnsi="Arial" w:cs="Arial"/>
        </w:rPr>
        <w:t>Schweisstec</w:t>
      </w:r>
      <w:proofErr w:type="spellEnd"/>
      <w:r w:rsidRPr="00EA195D">
        <w:rPr>
          <w:rFonts w:ascii="Arial" w:hAnsi="Arial" w:cs="Arial"/>
        </w:rPr>
        <w:t xml:space="preserve"> sind ebenfalls international etabliert und nehmen im globalen Ranking jeweils den zweiten Rang ein.</w:t>
      </w:r>
    </w:p>
    <w:p w14:paraId="2F886581" w14:textId="77777777" w:rsidR="0091697C" w:rsidRPr="00EA195D" w:rsidRDefault="0091697C" w:rsidP="0091697C">
      <w:pPr>
        <w:spacing w:after="0" w:line="360" w:lineRule="auto"/>
        <w:ind w:left="284"/>
        <w:rPr>
          <w:rFonts w:ascii="Arial" w:hAnsi="Arial" w:cs="Arial"/>
        </w:rPr>
      </w:pPr>
    </w:p>
    <w:p w14:paraId="1EAAC016" w14:textId="77777777" w:rsidR="0091697C" w:rsidRPr="00EA195D" w:rsidRDefault="0091697C" w:rsidP="0091697C">
      <w:pPr>
        <w:spacing w:after="0" w:line="360" w:lineRule="auto"/>
        <w:ind w:left="284"/>
        <w:rPr>
          <w:rFonts w:ascii="Arial" w:hAnsi="Arial" w:cs="Arial"/>
        </w:rPr>
      </w:pPr>
      <w:r w:rsidRPr="00EA195D">
        <w:rPr>
          <w:rFonts w:ascii="Arial" w:hAnsi="Arial" w:cs="Arial"/>
          <w:b/>
          <w:u w:val="single"/>
        </w:rPr>
        <w:t xml:space="preserve">Ausstellungen der Messe Sinsheim GmbH: </w:t>
      </w:r>
      <w:r w:rsidRPr="00EA195D">
        <w:rPr>
          <w:rFonts w:ascii="Arial" w:hAnsi="Arial" w:cs="Arial"/>
        </w:rPr>
        <w:t xml:space="preserve"> Faszination Modellbahn, Faszination Modellbau Friedrichshafen, Echtdampf-Hallentreffen Friedrichshafen, Modellbahn Köln.</w:t>
      </w:r>
    </w:p>
    <w:p w14:paraId="1797C4A4" w14:textId="77777777" w:rsidR="0091697C" w:rsidRPr="00EA195D" w:rsidRDefault="0091697C" w:rsidP="0091697C">
      <w:pPr>
        <w:spacing w:after="0" w:line="360" w:lineRule="auto"/>
        <w:ind w:left="284"/>
        <w:rPr>
          <w:rFonts w:ascii="Arial" w:hAnsi="Arial" w:cs="Arial"/>
        </w:rPr>
      </w:pPr>
      <w:r w:rsidRPr="00EA195D">
        <w:rPr>
          <w:rFonts w:ascii="Arial" w:hAnsi="Arial" w:cs="Arial"/>
        </w:rPr>
        <w:t xml:space="preserve">Die Schall-Firmengruppe hat ihren Ursprung im Jahr 1962 und entwickelte sich zu einer international hoch geachteten Keimzelle für die Vermarktung technischer Themen. </w:t>
      </w:r>
    </w:p>
    <w:p w14:paraId="71C66355" w14:textId="62DDA9AA" w:rsidR="005353B5" w:rsidRPr="005353B5" w:rsidRDefault="005353B5" w:rsidP="005353B5">
      <w:pPr>
        <w:tabs>
          <w:tab w:val="left" w:pos="6630"/>
        </w:tabs>
      </w:pPr>
      <w:r>
        <w:tab/>
      </w:r>
    </w:p>
    <w:sectPr w:rsidR="005353B5" w:rsidRPr="005353B5" w:rsidSect="007950F5">
      <w:headerReference w:type="default" r:id="rId13"/>
      <w:footerReference w:type="default" r:id="rId14"/>
      <w:headerReference w:type="first" r:id="rId15"/>
      <w:footerReference w:type="first" r:id="rId16"/>
      <w:pgSz w:w="11906" w:h="16838"/>
      <w:pgMar w:top="720" w:right="720" w:bottom="720" w:left="720" w:header="1" w:footer="0"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8529E" w14:textId="77777777" w:rsidR="00E058EC" w:rsidRDefault="00E058EC" w:rsidP="00B933B6">
      <w:pPr>
        <w:spacing w:after="0" w:line="240" w:lineRule="auto"/>
      </w:pPr>
      <w:r>
        <w:separator/>
      </w:r>
    </w:p>
  </w:endnote>
  <w:endnote w:type="continuationSeparator" w:id="0">
    <w:p w14:paraId="7DA0C109" w14:textId="77777777" w:rsidR="00E058EC" w:rsidRDefault="00E058EC" w:rsidP="00B9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407B" w14:textId="45CF09F2" w:rsidR="00F2578F" w:rsidRDefault="00F2578F" w:rsidP="00F2578F">
    <w:pPr>
      <w:pStyle w:val="Fuzeile"/>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F2B1" w14:textId="067171CA" w:rsidR="005353B5" w:rsidRDefault="005353B5">
    <w:pPr>
      <w:pStyle w:val="Fuzeile"/>
    </w:pPr>
  </w:p>
  <w:p w14:paraId="0B7406CB" w14:textId="77777777" w:rsidR="003F5D0F" w:rsidRDefault="003F5D0F" w:rsidP="00F2578F">
    <w:pPr>
      <w:pStyle w:val="Fuzeile"/>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300A" w14:textId="77777777" w:rsidR="00E058EC" w:rsidRDefault="00E058EC" w:rsidP="00B933B6">
      <w:pPr>
        <w:spacing w:after="0" w:line="240" w:lineRule="auto"/>
      </w:pPr>
      <w:r>
        <w:separator/>
      </w:r>
    </w:p>
  </w:footnote>
  <w:footnote w:type="continuationSeparator" w:id="0">
    <w:p w14:paraId="76D97A3C" w14:textId="77777777" w:rsidR="00E058EC" w:rsidRDefault="00E058EC" w:rsidP="00B93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C842" w14:textId="7CA4C58A" w:rsidR="00F2578F" w:rsidRDefault="00691E7B" w:rsidP="00F2578F">
    <w:pPr>
      <w:pStyle w:val="Kopfzeile"/>
      <w:ind w:left="-1417"/>
    </w:pPr>
    <w:r>
      <w:rPr>
        <w:noProof/>
      </w:rPr>
      <w:drawing>
        <wp:anchor distT="0" distB="0" distL="114300" distR="114300" simplePos="0" relativeHeight="251659264" behindDoc="1" locked="0" layoutInCell="1" allowOverlap="1" wp14:anchorId="583B4301" wp14:editId="554084D3">
          <wp:simplePos x="0" y="0"/>
          <wp:positionH relativeFrom="page">
            <wp:align>right</wp:align>
          </wp:positionH>
          <wp:positionV relativeFrom="paragraph">
            <wp:posOffset>-635</wp:posOffset>
          </wp:positionV>
          <wp:extent cx="7684681" cy="10870106"/>
          <wp:effectExtent l="0" t="0" r="0" b="762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tek_2020_DE.jpg"/>
                  <pic:cNvPicPr/>
                </pic:nvPicPr>
                <pic:blipFill>
                  <a:blip r:embed="rId1">
                    <a:extLst>
                      <a:ext uri="{28A0092B-C50C-407E-A947-70E740481C1C}">
                        <a14:useLocalDpi xmlns:a14="http://schemas.microsoft.com/office/drawing/2010/main" val="0"/>
                      </a:ext>
                    </a:extLst>
                  </a:blip>
                  <a:stretch>
                    <a:fillRect/>
                  </a:stretch>
                </pic:blipFill>
                <pic:spPr>
                  <a:xfrm>
                    <a:off x="0" y="0"/>
                    <a:ext cx="7684681" cy="1087010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C266" w14:textId="4A746737" w:rsidR="00B933B6" w:rsidRDefault="00842214" w:rsidP="0035106D">
    <w:pPr>
      <w:pStyle w:val="Kopfzeile"/>
      <w:ind w:left="-1417" w:right="360"/>
    </w:pPr>
    <w:r>
      <w:rPr>
        <w:noProof/>
      </w:rPr>
      <w:drawing>
        <wp:anchor distT="0" distB="0" distL="114300" distR="114300" simplePos="0" relativeHeight="251658240" behindDoc="1" locked="0" layoutInCell="1" allowOverlap="1" wp14:anchorId="0951B778" wp14:editId="50C3CE91">
          <wp:simplePos x="0" y="0"/>
          <wp:positionH relativeFrom="page">
            <wp:align>right</wp:align>
          </wp:positionH>
          <wp:positionV relativeFrom="paragraph">
            <wp:posOffset>-635</wp:posOffset>
          </wp:positionV>
          <wp:extent cx="7581900" cy="1072451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chall Messen\ZZZ-Laufend\000-Briefboegen\C1-60_Material-Bilder-Texte\Vorlage 2019\png\Fakuma_DE.png"/>
                  <pic:cNvPicPr preferRelativeResize="0">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2201" cy="107251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1E7B">
      <w:rPr>
        <w:noProof/>
      </w:rPr>
      <w:drawing>
        <wp:anchor distT="0" distB="0" distL="114300" distR="114300" simplePos="0" relativeHeight="251657215" behindDoc="1" locked="0" layoutInCell="1" allowOverlap="1" wp14:anchorId="239BBBE0" wp14:editId="6EA87CAC">
          <wp:simplePos x="0" y="0"/>
          <wp:positionH relativeFrom="page">
            <wp:posOffset>7694295</wp:posOffset>
          </wp:positionH>
          <wp:positionV relativeFrom="paragraph">
            <wp:posOffset>-68580</wp:posOffset>
          </wp:positionV>
          <wp:extent cx="7553325" cy="10685145"/>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ek_2020_EN.png"/>
                  <pic:cNvPicPr/>
                </pic:nvPicPr>
                <pic:blipFill>
                  <a:blip r:embed="rId2">
                    <a:extLst>
                      <a:ext uri="{28A0092B-C50C-407E-A947-70E740481C1C}">
                        <a14:useLocalDpi xmlns:a14="http://schemas.microsoft.com/office/drawing/2010/main" val="0"/>
                      </a:ext>
                    </a:extLst>
                  </a:blip>
                  <a:stretch>
                    <a:fillRect/>
                  </a:stretch>
                </pic:blipFill>
                <pic:spPr>
                  <a:xfrm>
                    <a:off x="0" y="0"/>
                    <a:ext cx="7553325" cy="106851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B6"/>
    <w:rsid w:val="00023087"/>
    <w:rsid w:val="000C1048"/>
    <w:rsid w:val="00117698"/>
    <w:rsid w:val="002606D3"/>
    <w:rsid w:val="002A6681"/>
    <w:rsid w:val="002E5262"/>
    <w:rsid w:val="0035106D"/>
    <w:rsid w:val="003F5D0F"/>
    <w:rsid w:val="005353B5"/>
    <w:rsid w:val="00607AA3"/>
    <w:rsid w:val="00691E7B"/>
    <w:rsid w:val="00694A78"/>
    <w:rsid w:val="007950F5"/>
    <w:rsid w:val="00842214"/>
    <w:rsid w:val="008C442A"/>
    <w:rsid w:val="0091697C"/>
    <w:rsid w:val="00990622"/>
    <w:rsid w:val="009F4A88"/>
    <w:rsid w:val="00A65E3E"/>
    <w:rsid w:val="00B46866"/>
    <w:rsid w:val="00B933B6"/>
    <w:rsid w:val="00E058EC"/>
    <w:rsid w:val="00F2578F"/>
    <w:rsid w:val="00F93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80A0E"/>
  <w15:chartTrackingRefBased/>
  <w15:docId w15:val="{CDDF2639-0FF1-49D2-9A93-5B0A84AF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33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3B6"/>
  </w:style>
  <w:style w:type="paragraph" w:styleId="Fuzeile">
    <w:name w:val="footer"/>
    <w:basedOn w:val="Standard"/>
    <w:link w:val="FuzeileZchn"/>
    <w:uiPriority w:val="99"/>
    <w:unhideWhenUsed/>
    <w:rsid w:val="00B933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3B6"/>
  </w:style>
  <w:style w:type="paragraph" w:styleId="Sprechblasentext">
    <w:name w:val="Balloon Text"/>
    <w:basedOn w:val="Standard"/>
    <w:link w:val="SprechblasentextZchn"/>
    <w:uiPriority w:val="99"/>
    <w:semiHidden/>
    <w:unhideWhenUsed/>
    <w:rsid w:val="00B933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33B6"/>
    <w:rPr>
      <w:rFonts w:ascii="Segoe UI" w:hAnsi="Segoe UI" w:cs="Segoe UI"/>
      <w:sz w:val="18"/>
      <w:szCs w:val="18"/>
    </w:rPr>
  </w:style>
  <w:style w:type="character" w:styleId="Seitenzahl">
    <w:name w:val="page number"/>
    <w:basedOn w:val="Absatz-Standardschriftart"/>
    <w:uiPriority w:val="99"/>
    <w:semiHidden/>
    <w:unhideWhenUsed/>
    <w:rsid w:val="00023087"/>
  </w:style>
  <w:style w:type="character" w:styleId="Hyperlink">
    <w:name w:val="Hyperlink"/>
    <w:basedOn w:val="Absatz-Standardschriftart"/>
    <w:uiPriority w:val="99"/>
    <w:unhideWhenUsed/>
    <w:rsid w:val="00916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aerber@mechatronik-ev.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otek-messe.de" TargetMode="External"/><Relationship Id="rId12" Type="http://schemas.openxmlformats.org/officeDocument/2006/relationships/hyperlink" Target="https://www.arena-of-integration.de/arena-of-communicat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arena-of-integration.de" TargetMode="External"/><Relationship Id="rId11" Type="http://schemas.openxmlformats.org/officeDocument/2006/relationships/hyperlink" Target="http://www.arena-of-integration.de"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bondexpo-messe.de" TargetMode="External"/><Relationship Id="rId4" Type="http://schemas.openxmlformats.org/officeDocument/2006/relationships/footnotes" Target="footnotes.xml"/><Relationship Id="rId9" Type="http://schemas.openxmlformats.org/officeDocument/2006/relationships/hyperlink" Target="http://www.motek-messe.dewww.bondexpo-mess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5296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Kindt, Beate</dc:creator>
  <cp:keywords/>
  <dc:description/>
  <cp:lastModifiedBy>Karin Class</cp:lastModifiedBy>
  <cp:revision>2</cp:revision>
  <cp:lastPrinted>2019-12-16T16:12:00Z</cp:lastPrinted>
  <dcterms:created xsi:type="dcterms:W3CDTF">2019-12-17T08:01:00Z</dcterms:created>
  <dcterms:modified xsi:type="dcterms:W3CDTF">2019-12-17T08:01:00Z</dcterms:modified>
</cp:coreProperties>
</file>